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39" w:rsidRDefault="00B81C28">
      <w:pPr>
        <w:rPr>
          <w:b/>
          <w:sz w:val="40"/>
          <w:szCs w:val="40"/>
        </w:rPr>
      </w:pPr>
      <w:r w:rsidRPr="00B81C28">
        <w:rPr>
          <w:b/>
          <w:sz w:val="40"/>
          <w:szCs w:val="40"/>
        </w:rPr>
        <w:t>Ruilcompet</w:t>
      </w:r>
      <w:r>
        <w:rPr>
          <w:b/>
          <w:sz w:val="40"/>
          <w:szCs w:val="40"/>
        </w:rPr>
        <w:t>i</w:t>
      </w:r>
      <w:r w:rsidRPr="00B81C28">
        <w:rPr>
          <w:b/>
          <w:sz w:val="40"/>
          <w:szCs w:val="40"/>
        </w:rPr>
        <w:t xml:space="preserve">tie van paperclip tot vliegticket </w:t>
      </w:r>
      <w:r w:rsidR="00885748">
        <w:rPr>
          <w:b/>
          <w:sz w:val="40"/>
          <w:szCs w:val="40"/>
        </w:rPr>
        <w:t>G3A</w:t>
      </w:r>
    </w:p>
    <w:p w:rsidR="008B7176" w:rsidRPr="008B7176" w:rsidRDefault="008B7176">
      <w:pPr>
        <w:rPr>
          <w:b/>
        </w:rPr>
      </w:pPr>
    </w:p>
    <w:p w:rsidR="00B81C28" w:rsidRDefault="00B81C28">
      <w:pPr>
        <w:rPr>
          <w:b/>
        </w:rPr>
      </w:pPr>
      <w:r>
        <w:rPr>
          <w:b/>
        </w:rPr>
        <w:t>Opdrachtomschrijving en doel</w:t>
      </w:r>
    </w:p>
    <w:p w:rsidR="00B81C28" w:rsidRDefault="00B81C28">
      <w:r>
        <w:t xml:space="preserve">De opdracht is </w:t>
      </w:r>
      <w:r w:rsidR="0049767B">
        <w:t>kort maar krachtig</w:t>
      </w:r>
      <w:r>
        <w:t xml:space="preserve">. Ieder </w:t>
      </w:r>
      <w:r w:rsidR="00885748">
        <w:t>tweetal</w:t>
      </w:r>
      <w:r>
        <w:t xml:space="preserve"> krijgt een paperclip. Het is de bedoeling dat jullie met </w:t>
      </w:r>
      <w:r w:rsidR="00885748">
        <w:t>zijn tweeën</w:t>
      </w:r>
      <w:r>
        <w:t xml:space="preserve"> deze paperclip proberen zo gunstig mogelijk te ruilen tegen een ander product en uiteindelijk een product over te houden met een </w:t>
      </w:r>
      <w:r w:rsidRPr="00B81C28">
        <w:rPr>
          <w:b/>
          <w:i/>
        </w:rPr>
        <w:t xml:space="preserve">veel hogere waarde </w:t>
      </w:r>
      <w:r>
        <w:t>dan de paperclip. Natuurlijk mag het product dat als eerste geruild is ook weer verder geruild worden.</w:t>
      </w:r>
    </w:p>
    <w:p w:rsidR="00B81C28" w:rsidRDefault="00B81C28"/>
    <w:p w:rsidR="00B81C28" w:rsidRDefault="00862525">
      <w:r>
        <w:t xml:space="preserve">De </w:t>
      </w:r>
      <w:r w:rsidR="00B81C28">
        <w:t xml:space="preserve">tabel </w:t>
      </w:r>
      <w:r w:rsidR="0049767B">
        <w:t xml:space="preserve">en de vragen </w:t>
      </w:r>
      <w:r>
        <w:t>in deze opdracht moeten jullie</w:t>
      </w:r>
      <w:r w:rsidR="0049767B">
        <w:t xml:space="preserve"> invullen en inleveren. </w:t>
      </w:r>
    </w:p>
    <w:p w:rsidR="00A7118D" w:rsidRDefault="00A7118D"/>
    <w:p w:rsidR="00CC1F34" w:rsidRDefault="00A7118D">
      <w:r>
        <w:t>De groep met het meest waardevolle product krijgt naast eeuwige roem een fantastische prijs!</w:t>
      </w:r>
    </w:p>
    <w:p w:rsidR="00CC1F34" w:rsidRDefault="00CC1F34"/>
    <w:p w:rsidR="00B81C28" w:rsidRPr="00B81C28" w:rsidRDefault="00B81C28">
      <w:pPr>
        <w:rPr>
          <w:b/>
        </w:rPr>
      </w:pPr>
      <w:r>
        <w:rPr>
          <w:b/>
        </w:rPr>
        <w:t>Tijdsbesteding</w:t>
      </w:r>
    </w:p>
    <w:p w:rsidR="00B81C28" w:rsidRDefault="00B81C28">
      <w:r>
        <w:t xml:space="preserve">Jullie hebben hiervoor één </w:t>
      </w:r>
      <w:r w:rsidR="00885748">
        <w:t>week</w:t>
      </w:r>
      <w:r>
        <w:t xml:space="preserve"> de tijd. </w:t>
      </w:r>
      <w:r w:rsidRPr="00B81C28">
        <w:rPr>
          <w:b/>
          <w:i/>
        </w:rPr>
        <w:t xml:space="preserve">Vrijdag </w:t>
      </w:r>
      <w:r w:rsidR="00885748">
        <w:rPr>
          <w:b/>
          <w:i/>
        </w:rPr>
        <w:t>9 december</w:t>
      </w:r>
      <w:r>
        <w:t xml:space="preserve"> worden aan het begin van de les de voorwerpen en het ingevulde blad ingeleverd. Bewijsmateriaal </w:t>
      </w:r>
      <w:r w:rsidR="00A7118D">
        <w:t xml:space="preserve">in de vorm </w:t>
      </w:r>
      <w:r>
        <w:t>van de ruil zijn gewenst!</w:t>
      </w:r>
    </w:p>
    <w:p w:rsidR="00B81C28" w:rsidRDefault="00B81C28"/>
    <w:p w:rsidR="00B81C28" w:rsidRPr="00B81C28" w:rsidRDefault="00B81C28">
      <w:pPr>
        <w:rPr>
          <w:b/>
        </w:rPr>
      </w:pPr>
      <w:r>
        <w:rPr>
          <w:b/>
        </w:rPr>
        <w:t>Tabel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765"/>
        <w:gridCol w:w="1627"/>
        <w:gridCol w:w="1627"/>
        <w:gridCol w:w="2337"/>
      </w:tblGrid>
      <w:tr w:rsidR="00B81C28" w:rsidTr="0049767B">
        <w:trPr>
          <w:trHeight w:val="1086"/>
        </w:trPr>
        <w:tc>
          <w:tcPr>
            <w:tcW w:w="1882" w:type="dxa"/>
            <w:shd w:val="clear" w:color="auto" w:fill="1F497D" w:themeFill="text2"/>
          </w:tcPr>
          <w:p w:rsidR="00B81C28" w:rsidRPr="0049767B" w:rsidRDefault="00B81C28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Product A</w:t>
            </w:r>
          </w:p>
        </w:tc>
        <w:tc>
          <w:tcPr>
            <w:tcW w:w="1884" w:type="dxa"/>
            <w:shd w:val="clear" w:color="auto" w:fill="1F497D" w:themeFill="text2"/>
          </w:tcPr>
          <w:p w:rsidR="00B81C28" w:rsidRPr="0049767B" w:rsidRDefault="00B81C28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Product B</w:t>
            </w:r>
          </w:p>
        </w:tc>
        <w:tc>
          <w:tcPr>
            <w:tcW w:w="1722" w:type="dxa"/>
            <w:shd w:val="clear" w:color="auto" w:fill="1F497D" w:themeFill="text2"/>
          </w:tcPr>
          <w:p w:rsidR="00B81C28" w:rsidRDefault="00B81C28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Waarde product A</w:t>
            </w:r>
            <w:r w:rsidR="0049767B">
              <w:rPr>
                <w:color w:val="FFFFFF" w:themeColor="background1"/>
                <w:sz w:val="28"/>
                <w:szCs w:val="28"/>
              </w:rPr>
              <w:t>*</w:t>
            </w:r>
          </w:p>
          <w:p w:rsidR="008B7176" w:rsidRPr="0049767B" w:rsidRDefault="008B717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(in euro’s)</w:t>
            </w:r>
          </w:p>
        </w:tc>
        <w:tc>
          <w:tcPr>
            <w:tcW w:w="1722" w:type="dxa"/>
            <w:shd w:val="clear" w:color="auto" w:fill="1F497D" w:themeFill="text2"/>
          </w:tcPr>
          <w:p w:rsidR="00B81C28" w:rsidRPr="0049767B" w:rsidRDefault="00B81C28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Waarde Product B</w:t>
            </w:r>
            <w:r w:rsidR="0049767B">
              <w:rPr>
                <w:color w:val="FFFFFF" w:themeColor="background1"/>
                <w:sz w:val="28"/>
                <w:szCs w:val="28"/>
              </w:rPr>
              <w:t>*</w:t>
            </w:r>
            <w:r w:rsidR="008B7176">
              <w:rPr>
                <w:color w:val="FFFFFF" w:themeColor="background1"/>
                <w:sz w:val="28"/>
                <w:szCs w:val="28"/>
              </w:rPr>
              <w:t xml:space="preserve"> (in euro’s)</w:t>
            </w:r>
          </w:p>
        </w:tc>
        <w:tc>
          <w:tcPr>
            <w:tcW w:w="1909" w:type="dxa"/>
            <w:shd w:val="clear" w:color="auto" w:fill="1F497D" w:themeFill="text2"/>
          </w:tcPr>
          <w:p w:rsidR="00B81C28" w:rsidRPr="0049767B" w:rsidRDefault="0049767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Waardeverhouding</w:t>
            </w:r>
            <w:r w:rsidR="00B81C28" w:rsidRPr="0049767B">
              <w:rPr>
                <w:color w:val="FFFFFF" w:themeColor="background1"/>
                <w:sz w:val="28"/>
                <w:szCs w:val="28"/>
              </w:rPr>
              <w:t xml:space="preserve"> (percentage)</w:t>
            </w:r>
            <w:r>
              <w:rPr>
                <w:color w:val="FFFFFF" w:themeColor="background1"/>
                <w:sz w:val="28"/>
                <w:szCs w:val="28"/>
              </w:rPr>
              <w:t>**</w:t>
            </w:r>
          </w:p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8B7176" w:rsidRDefault="008B7176"/>
          <w:p w:rsidR="00B81C28" w:rsidRDefault="008B7176">
            <w:r>
              <w:t xml:space="preserve">      Paperclip</w:t>
            </w:r>
          </w:p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B81C28" w:rsidRDefault="00B81C28"/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B81C28" w:rsidRDefault="00B81C28"/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B81C28" w:rsidRDefault="00B81C28"/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B81C28" w:rsidRDefault="00B81C28"/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B81C28" w:rsidRDefault="00B81C28"/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B81C28" w:rsidTr="0049767B">
        <w:trPr>
          <w:trHeight w:val="1086"/>
        </w:trPr>
        <w:tc>
          <w:tcPr>
            <w:tcW w:w="1882" w:type="dxa"/>
          </w:tcPr>
          <w:p w:rsidR="00B81C28" w:rsidRDefault="00B81C28"/>
        </w:tc>
        <w:tc>
          <w:tcPr>
            <w:tcW w:w="1884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722" w:type="dxa"/>
          </w:tcPr>
          <w:p w:rsidR="00B81C28" w:rsidRDefault="00B81C28"/>
        </w:tc>
        <w:tc>
          <w:tcPr>
            <w:tcW w:w="1909" w:type="dxa"/>
          </w:tcPr>
          <w:p w:rsidR="00B81C28" w:rsidRDefault="00B81C28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67B" w:rsidRPr="0049767B" w:rsidRDefault="0049767B" w:rsidP="00475513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lastRenderedPageBreak/>
              <w:t>Product 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67B" w:rsidRPr="0049767B" w:rsidRDefault="0049767B" w:rsidP="00475513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Product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67B" w:rsidRPr="0049767B" w:rsidRDefault="0049767B" w:rsidP="00475513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Waarde product A</w:t>
            </w:r>
            <w:r>
              <w:rPr>
                <w:color w:val="FFFFFF" w:themeColor="background1"/>
                <w:sz w:val="28"/>
                <w:szCs w:val="28"/>
              </w:rPr>
              <w:t>*</w:t>
            </w:r>
            <w:r w:rsidR="008B7176">
              <w:rPr>
                <w:color w:val="FFFFFF" w:themeColor="background1"/>
                <w:sz w:val="28"/>
                <w:szCs w:val="28"/>
              </w:rPr>
              <w:t xml:space="preserve"> (in euro’s)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67B" w:rsidRPr="0049767B" w:rsidRDefault="0049767B" w:rsidP="00475513">
            <w:pPr>
              <w:rPr>
                <w:color w:val="FFFFFF" w:themeColor="background1"/>
                <w:sz w:val="28"/>
                <w:szCs w:val="28"/>
              </w:rPr>
            </w:pPr>
            <w:r w:rsidRPr="0049767B">
              <w:rPr>
                <w:color w:val="FFFFFF" w:themeColor="background1"/>
                <w:sz w:val="28"/>
                <w:szCs w:val="28"/>
              </w:rPr>
              <w:t>Waarde Product B</w:t>
            </w:r>
            <w:r>
              <w:rPr>
                <w:color w:val="FFFFFF" w:themeColor="background1"/>
                <w:sz w:val="28"/>
                <w:szCs w:val="28"/>
              </w:rPr>
              <w:t>*</w:t>
            </w:r>
            <w:r w:rsidR="008B7176">
              <w:rPr>
                <w:color w:val="FFFFFF" w:themeColor="background1"/>
                <w:sz w:val="28"/>
                <w:szCs w:val="28"/>
              </w:rPr>
              <w:t xml:space="preserve"> (in euro’s)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67B" w:rsidRPr="0049767B" w:rsidRDefault="0049767B" w:rsidP="0047551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Waardeverhouding</w:t>
            </w:r>
            <w:r w:rsidRPr="0049767B">
              <w:rPr>
                <w:color w:val="FFFFFF" w:themeColor="background1"/>
                <w:sz w:val="28"/>
                <w:szCs w:val="28"/>
              </w:rPr>
              <w:t xml:space="preserve"> (percentage)</w:t>
            </w:r>
            <w:r>
              <w:rPr>
                <w:color w:val="FFFFFF" w:themeColor="background1"/>
                <w:sz w:val="28"/>
                <w:szCs w:val="28"/>
              </w:rPr>
              <w:t>**</w:t>
            </w:r>
          </w:p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  <w:tr w:rsidR="0049767B" w:rsidTr="0049767B">
        <w:trPr>
          <w:trHeight w:val="108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B" w:rsidRDefault="0049767B" w:rsidP="00475513"/>
        </w:tc>
      </w:tr>
    </w:tbl>
    <w:p w:rsidR="0049767B" w:rsidRDefault="0049767B">
      <w:r>
        <w:t>Uitleg tabel:</w:t>
      </w:r>
    </w:p>
    <w:p w:rsidR="0049767B" w:rsidRDefault="0049767B" w:rsidP="0049767B">
      <w:pPr>
        <w:pStyle w:val="Lijstalinea"/>
        <w:numPr>
          <w:ilvl w:val="0"/>
          <w:numId w:val="1"/>
        </w:numPr>
      </w:pPr>
      <w:r>
        <w:t>Schat hier de waarde in euro’s van het product. Neem bij voorkeur een gangbaar en gemiddelde prijs</w:t>
      </w:r>
      <w:r w:rsidR="008B7176">
        <w:t xml:space="preserve"> voor het product.</w:t>
      </w:r>
    </w:p>
    <w:p w:rsidR="0049767B" w:rsidRDefault="0006366F" w:rsidP="0049767B">
      <w:pPr>
        <w:pStyle w:val="Lijstalinea"/>
        <w:numPr>
          <w:ilvl w:val="0"/>
          <w:numId w:val="1"/>
        </w:numPr>
      </w:pPr>
      <w:r>
        <w:t>Bereken</w:t>
      </w:r>
      <w:r w:rsidR="0049767B">
        <w:t xml:space="preserve"> hier de verhouding van de waarde van de nieuwe waarde ten opzichte van de oude waarde (een waardeverhouding van 200% geeft aan dat de waarde van het product verkregen is bij de ruil een twee keer zo hoge waarde heeft; een waardeverhouding van 40% geeft aan dat het product een waarde van 40% van het ingeruilde heeft)</w:t>
      </w:r>
    </w:p>
    <w:p w:rsidR="00422726" w:rsidRDefault="00422726">
      <w:r>
        <w:br w:type="page"/>
      </w:r>
    </w:p>
    <w:p w:rsidR="0049767B" w:rsidRDefault="0049767B" w:rsidP="0049767B">
      <w:bookmarkStart w:id="0" w:name="_GoBack"/>
      <w:bookmarkEnd w:id="0"/>
    </w:p>
    <w:p w:rsidR="0049767B" w:rsidRPr="00422726" w:rsidRDefault="0049767B" w:rsidP="0049767B">
      <w:pPr>
        <w:rPr>
          <w:b/>
        </w:rPr>
      </w:pPr>
      <w:r w:rsidRPr="00422726">
        <w:rPr>
          <w:b/>
        </w:rPr>
        <w:t>Vragen:</w:t>
      </w:r>
    </w:p>
    <w:p w:rsidR="0049767B" w:rsidRDefault="0049767B" w:rsidP="0049767B">
      <w:pPr>
        <w:pStyle w:val="Lijstalinea"/>
        <w:numPr>
          <w:ilvl w:val="0"/>
          <w:numId w:val="2"/>
        </w:numPr>
      </w:pPr>
      <w:r>
        <w:t>Wat zijn jullie hoogste en laagste waardeverhoudingen?</w:t>
      </w:r>
    </w:p>
    <w:p w:rsidR="0049767B" w:rsidRDefault="0049767B" w:rsidP="0049767B">
      <w:pPr>
        <w:pStyle w:val="Lijstalinea"/>
      </w:pPr>
    </w:p>
    <w:p w:rsidR="0049767B" w:rsidRDefault="0049767B" w:rsidP="0049767B">
      <w:pPr>
        <w:pStyle w:val="Lijstalinea"/>
      </w:pPr>
    </w:p>
    <w:p w:rsidR="002C6B1B" w:rsidRDefault="002C6B1B" w:rsidP="0049767B">
      <w:pPr>
        <w:pStyle w:val="Lijstalinea"/>
      </w:pPr>
    </w:p>
    <w:p w:rsidR="0049767B" w:rsidRDefault="0049767B" w:rsidP="0049767B">
      <w:pPr>
        <w:pStyle w:val="Lijstalinea"/>
      </w:pPr>
    </w:p>
    <w:p w:rsidR="0049767B" w:rsidRDefault="0049767B" w:rsidP="0049767B">
      <w:pPr>
        <w:pStyle w:val="Lijstalinea"/>
        <w:numPr>
          <w:ilvl w:val="0"/>
          <w:numId w:val="2"/>
        </w:numPr>
      </w:pPr>
      <w:r>
        <w:t xml:space="preserve">Hoe kan het dat jullie </w:t>
      </w:r>
      <w:r w:rsidR="00FF7595">
        <w:t>een ruil hebben bereikt voor een product met hogere waarde?</w:t>
      </w:r>
    </w:p>
    <w:p w:rsidR="00FF7595" w:rsidRDefault="00FF7595" w:rsidP="00FF7595"/>
    <w:p w:rsidR="0049767B" w:rsidRDefault="0049767B" w:rsidP="0049767B">
      <w:pPr>
        <w:pStyle w:val="Lijstalinea"/>
      </w:pPr>
    </w:p>
    <w:p w:rsidR="002C6B1B" w:rsidRDefault="002C6B1B" w:rsidP="0049767B">
      <w:pPr>
        <w:pStyle w:val="Lijstalinea"/>
      </w:pPr>
    </w:p>
    <w:p w:rsidR="0049767B" w:rsidRDefault="0049767B" w:rsidP="0049767B">
      <w:pPr>
        <w:pStyle w:val="Lijstalinea"/>
        <w:numPr>
          <w:ilvl w:val="0"/>
          <w:numId w:val="2"/>
        </w:numPr>
      </w:pPr>
      <w:r>
        <w:t xml:space="preserve">Omschrijf kort de voordelen van geld als indirect ruilmiddel, betrek hierbij de functies van geld zoals deze in de les naar voren zijn gekomen. </w:t>
      </w:r>
    </w:p>
    <w:p w:rsidR="0049767B" w:rsidRDefault="0049767B" w:rsidP="0049767B"/>
    <w:p w:rsidR="0049767B" w:rsidRDefault="0049767B" w:rsidP="0049767B"/>
    <w:p w:rsidR="0049767B" w:rsidRDefault="0049767B" w:rsidP="0049767B"/>
    <w:p w:rsidR="0049767B" w:rsidRDefault="0049767B" w:rsidP="0049767B"/>
    <w:p w:rsidR="0049767B" w:rsidRDefault="0049767B" w:rsidP="0049767B"/>
    <w:p w:rsidR="0049767B" w:rsidRDefault="0049767B" w:rsidP="0049767B"/>
    <w:p w:rsidR="0049767B" w:rsidRDefault="0049767B" w:rsidP="0049767B"/>
    <w:p w:rsidR="00862525" w:rsidRDefault="00862525" w:rsidP="0049767B"/>
    <w:p w:rsidR="0006366F" w:rsidRDefault="0006366F" w:rsidP="0049767B"/>
    <w:p w:rsidR="0006366F" w:rsidRDefault="0006366F" w:rsidP="0049767B"/>
    <w:p w:rsidR="00862525" w:rsidRDefault="00862525" w:rsidP="0049767B">
      <w:r>
        <w:t>Groepsleden:</w:t>
      </w:r>
    </w:p>
    <w:p w:rsidR="00862525" w:rsidRDefault="00862525" w:rsidP="00862525">
      <w:pPr>
        <w:pStyle w:val="Lijstalinea"/>
        <w:numPr>
          <w:ilvl w:val="0"/>
          <w:numId w:val="4"/>
        </w:numPr>
      </w:pPr>
      <w:r>
        <w:t xml:space="preserve"> </w:t>
      </w:r>
    </w:p>
    <w:p w:rsidR="00862525" w:rsidRDefault="00862525" w:rsidP="00862525">
      <w:pPr>
        <w:ind w:left="360"/>
      </w:pPr>
      <w:r>
        <w:t xml:space="preserve"> </w:t>
      </w:r>
    </w:p>
    <w:p w:rsidR="00862525" w:rsidRDefault="00862525" w:rsidP="00862525">
      <w:pPr>
        <w:ind w:left="360"/>
      </w:pPr>
    </w:p>
    <w:p w:rsidR="00862525" w:rsidRDefault="00862525" w:rsidP="00862525">
      <w:pPr>
        <w:pStyle w:val="Lijstalinea"/>
        <w:numPr>
          <w:ilvl w:val="0"/>
          <w:numId w:val="4"/>
        </w:numPr>
      </w:pPr>
      <w:r>
        <w:t xml:space="preserve"> </w:t>
      </w:r>
    </w:p>
    <w:p w:rsidR="00862525" w:rsidRDefault="00862525" w:rsidP="00862525">
      <w:pPr>
        <w:pStyle w:val="Lijstalinea"/>
      </w:pPr>
    </w:p>
    <w:p w:rsidR="00862525" w:rsidRDefault="00862525" w:rsidP="00862525">
      <w:pPr>
        <w:pStyle w:val="Lijstalinea"/>
      </w:pPr>
      <w:r>
        <w:t xml:space="preserve"> </w:t>
      </w:r>
    </w:p>
    <w:p w:rsidR="002C6B1B" w:rsidRDefault="002C6B1B" w:rsidP="0049767B"/>
    <w:p w:rsidR="0049767B" w:rsidRDefault="0049767B" w:rsidP="0049767B">
      <w:r>
        <w:t xml:space="preserve">Voeg hieronder foto’s toe van </w:t>
      </w:r>
      <w:r w:rsidR="008B7176">
        <w:t>jullie ruilacties (deze zijn natuurlijk te maken via de mobiel en kunnen gemakkelijk worden uitgeprint)</w:t>
      </w:r>
      <w:r w:rsidR="00FF7595">
        <w:t>.</w:t>
      </w:r>
    </w:p>
    <w:p w:rsidR="0049767B" w:rsidRPr="00B81C28" w:rsidRDefault="0049767B" w:rsidP="0049767B"/>
    <w:sectPr w:rsidR="0049767B" w:rsidRPr="00B81C28" w:rsidSect="0027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CCB"/>
    <w:multiLevelType w:val="hybridMultilevel"/>
    <w:tmpl w:val="400C8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B27"/>
    <w:multiLevelType w:val="hybridMultilevel"/>
    <w:tmpl w:val="26865566"/>
    <w:lvl w:ilvl="0" w:tplc="850CC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1A88"/>
    <w:multiLevelType w:val="hybridMultilevel"/>
    <w:tmpl w:val="10FE4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767D"/>
    <w:multiLevelType w:val="hybridMultilevel"/>
    <w:tmpl w:val="BC582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57E"/>
    <w:rsid w:val="0006366F"/>
    <w:rsid w:val="00096451"/>
    <w:rsid w:val="00190739"/>
    <w:rsid w:val="00274915"/>
    <w:rsid w:val="002939AD"/>
    <w:rsid w:val="002C6B1B"/>
    <w:rsid w:val="00347C82"/>
    <w:rsid w:val="00422726"/>
    <w:rsid w:val="0049767B"/>
    <w:rsid w:val="00745C67"/>
    <w:rsid w:val="00862525"/>
    <w:rsid w:val="00885748"/>
    <w:rsid w:val="008B7176"/>
    <w:rsid w:val="00A7118D"/>
    <w:rsid w:val="00B81C28"/>
    <w:rsid w:val="00CC1F34"/>
    <w:rsid w:val="00DB31A8"/>
    <w:rsid w:val="00EA657E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9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9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Sebastiaan Voet</dc:creator>
  <cp:lastModifiedBy>Meinte</cp:lastModifiedBy>
  <cp:revision>9</cp:revision>
  <dcterms:created xsi:type="dcterms:W3CDTF">2011-09-26T19:37:00Z</dcterms:created>
  <dcterms:modified xsi:type="dcterms:W3CDTF">2012-01-05T15:16:00Z</dcterms:modified>
</cp:coreProperties>
</file>